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6" w:rsidRDefault="005D11E6" w:rsidP="005D11E6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06C85722" wp14:editId="4EC37969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0C3D0D" w:rsidTr="000C3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0C3D0D" w:rsidRPr="00234F5C" w:rsidRDefault="000C3D0D" w:rsidP="00EE38B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1" w:name="_Hlk115181253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0C3D0D" w:rsidRPr="000A3446" w:rsidRDefault="000C3D0D" w:rsidP="00EE38B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C3D0D" w:rsidTr="000C3D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C3D0D" w:rsidRPr="009D0283" w:rsidRDefault="000C3D0D" w:rsidP="00EE38B4">
            <w:pPr>
              <w:tabs>
                <w:tab w:val="left" w:pos="2765"/>
              </w:tabs>
            </w:pPr>
            <w:r>
              <w:t>16.08.2023</w:t>
            </w:r>
          </w:p>
        </w:tc>
        <w:tc>
          <w:tcPr>
            <w:tcW w:w="2731" w:type="dxa"/>
          </w:tcPr>
          <w:p w:rsidR="000C3D0D" w:rsidRPr="009D0283" w:rsidRDefault="000C3D0D" w:rsidP="00EE38B4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0C3D0D" w:rsidRPr="009D0283" w:rsidRDefault="000C3D0D" w:rsidP="00EE38B4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C3D0D" w:rsidRPr="009D0283" w:rsidRDefault="000C3D0D" w:rsidP="000C3D0D">
            <w:r>
              <w:t>442-П</w:t>
            </w:r>
          </w:p>
        </w:tc>
      </w:tr>
      <w:tr w:rsidR="000C3D0D" w:rsidTr="000C3D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0C3D0D" w:rsidRPr="00C33890" w:rsidRDefault="000C3D0D" w:rsidP="00EE38B4">
            <w:pPr>
              <w:tabs>
                <w:tab w:val="left" w:pos="2765"/>
              </w:tabs>
              <w:jc w:val="center"/>
            </w:pPr>
            <w:r w:rsidRPr="00C33890">
              <w:t xml:space="preserve">г. Киров </w:t>
            </w:r>
          </w:p>
        </w:tc>
      </w:tr>
    </w:tbl>
    <w:p w:rsidR="00695D55" w:rsidRPr="003D5E04" w:rsidRDefault="008F2FE1" w:rsidP="003072B0">
      <w:pPr>
        <w:autoSpaceDE w:val="0"/>
        <w:autoSpaceDN w:val="0"/>
        <w:adjustRightInd w:val="0"/>
        <w:spacing w:before="480"/>
        <w:ind w:firstLine="539"/>
        <w:jc w:val="center"/>
        <w:rPr>
          <w:b/>
          <w:bCs/>
        </w:rPr>
      </w:pPr>
      <w:r w:rsidRPr="003D5E04">
        <w:rPr>
          <w:b/>
          <w:bCs/>
        </w:rPr>
        <w:t>О</w:t>
      </w:r>
      <w:r w:rsidR="0087617C" w:rsidRPr="003D5E04">
        <w:rPr>
          <w:b/>
          <w:bCs/>
        </w:rPr>
        <w:t xml:space="preserve">б утверждении </w:t>
      </w:r>
      <w:r w:rsidR="00DD5EAD">
        <w:rPr>
          <w:b/>
          <w:bCs/>
        </w:rPr>
        <w:t>П</w:t>
      </w:r>
      <w:r w:rsidR="0087617C" w:rsidRPr="003D5E04">
        <w:rPr>
          <w:b/>
          <w:bCs/>
        </w:rPr>
        <w:t>орядка</w:t>
      </w:r>
      <w:r w:rsidR="004E299D" w:rsidRPr="003D5E04">
        <w:rPr>
          <w:b/>
          <w:bCs/>
        </w:rPr>
        <w:t xml:space="preserve"> </w:t>
      </w:r>
      <w:r w:rsidR="002947E1" w:rsidRPr="003D5E04">
        <w:rPr>
          <w:b/>
          <w:bCs/>
        </w:rPr>
        <w:t xml:space="preserve">определения объема </w:t>
      </w:r>
      <w:r w:rsidR="00F47D7D">
        <w:rPr>
          <w:b/>
          <w:bCs/>
        </w:rPr>
        <w:t>и</w:t>
      </w:r>
      <w:r w:rsidR="002947E1" w:rsidRPr="003D5E04">
        <w:rPr>
          <w:b/>
          <w:bCs/>
        </w:rPr>
        <w:t xml:space="preserve"> </w:t>
      </w:r>
      <w:r w:rsidR="0087617C" w:rsidRPr="003D5E04">
        <w:rPr>
          <w:b/>
          <w:bCs/>
        </w:rPr>
        <w:t>предоставления субсиди</w:t>
      </w:r>
      <w:r w:rsidR="007612A3" w:rsidRPr="003D5E04">
        <w:rPr>
          <w:b/>
          <w:bCs/>
        </w:rPr>
        <w:t>и</w:t>
      </w:r>
      <w:r w:rsidR="0087617C" w:rsidRPr="003D5E04">
        <w:rPr>
          <w:b/>
          <w:bCs/>
        </w:rPr>
        <w:t xml:space="preserve"> из областного бюджета </w:t>
      </w:r>
      <w:r w:rsidR="002947E1" w:rsidRPr="003D5E04">
        <w:rPr>
          <w:b/>
          <w:bCs/>
        </w:rPr>
        <w:t>некоммерческим организациям</w:t>
      </w:r>
      <w:r w:rsidR="003D5E04">
        <w:rPr>
          <w:b/>
          <w:bCs/>
        </w:rPr>
        <w:t>,</w:t>
      </w:r>
      <w:r w:rsidR="003D5E04" w:rsidRPr="003D5E04">
        <w:rPr>
          <w:b/>
          <w:bCs/>
        </w:rPr>
        <w:t xml:space="preserve"> н</w:t>
      </w:r>
      <w:r w:rsidR="003D5E04" w:rsidRPr="003D5E04">
        <w:rPr>
          <w:rFonts w:eastAsiaTheme="minorHAnsi"/>
          <w:b/>
          <w:bCs/>
          <w:lang w:eastAsia="en-US"/>
        </w:rPr>
        <w:t>е являющимся государственными (муниципальными) учреждениями</w:t>
      </w:r>
      <w:r w:rsidR="0087617C" w:rsidRPr="003D5E04">
        <w:rPr>
          <w:b/>
          <w:bCs/>
        </w:rPr>
        <w:t xml:space="preserve">, </w:t>
      </w:r>
      <w:r w:rsidR="00E112B0">
        <w:rPr>
          <w:b/>
          <w:bCs/>
        </w:rPr>
        <w:t xml:space="preserve">основной </w:t>
      </w:r>
      <w:r w:rsidR="0087617C" w:rsidRPr="003D5E04">
        <w:rPr>
          <w:b/>
          <w:bCs/>
        </w:rPr>
        <w:t>деятельностью которых является развитие профессионального спорта в Кировской области по виду спорта «хоккей с мячом»</w:t>
      </w:r>
    </w:p>
    <w:p w:rsidR="00695D55" w:rsidRDefault="008F2FE1" w:rsidP="00DD5EAD">
      <w:pPr>
        <w:pStyle w:val="ConsPlusNormal"/>
        <w:spacing w:before="480" w:line="360" w:lineRule="auto"/>
        <w:ind w:firstLine="709"/>
        <w:jc w:val="both"/>
        <w:rPr>
          <w:bCs/>
        </w:rPr>
      </w:pPr>
      <w:r w:rsidRPr="002947E1">
        <w:t xml:space="preserve">В соответствии </w:t>
      </w:r>
      <w:r w:rsidR="002947E1" w:rsidRPr="002947E1">
        <w:t xml:space="preserve">с </w:t>
      </w:r>
      <w:r w:rsidR="00E238C1" w:rsidRPr="002947E1">
        <w:t xml:space="preserve">частью </w:t>
      </w:r>
      <w:r w:rsidR="00AE0C88">
        <w:t>18</w:t>
      </w:r>
      <w:r w:rsidR="00E238C1" w:rsidRPr="002947E1">
        <w:t xml:space="preserve"> статьи 10 Федерального закона от 21.11.2022 № 448-ФЗ «О внесении изменений в Бюджетный кодекс Российской Федерации, признании утр</w:t>
      </w:r>
      <w:r w:rsidR="00695D55" w:rsidRPr="002947E1">
        <w:t>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DD5EAD">
        <w:t xml:space="preserve">» </w:t>
      </w:r>
      <w:r w:rsidR="002947E1" w:rsidRPr="002947E1">
        <w:rPr>
          <w:bCs/>
        </w:rPr>
        <w:t xml:space="preserve">в целях оказания поддержки </w:t>
      </w:r>
      <w:r w:rsidR="00AE0C88" w:rsidRPr="00C74F66">
        <w:rPr>
          <w:bCs/>
        </w:rPr>
        <w:t xml:space="preserve">по подготовке </w:t>
      </w:r>
      <w:r w:rsidR="00DD5EAD">
        <w:rPr>
          <w:bCs/>
        </w:rPr>
        <w:t xml:space="preserve">к участию </w:t>
      </w:r>
      <w:r w:rsidR="003072B0">
        <w:rPr>
          <w:bCs/>
        </w:rPr>
        <w:t xml:space="preserve">и участию </w:t>
      </w:r>
      <w:r w:rsidR="00AE0C88" w:rsidRPr="00C74F66">
        <w:rPr>
          <w:bCs/>
        </w:rPr>
        <w:t xml:space="preserve">команды по виду спорта «хоккей с мячом» в спортивных мероприятиях различного уровня </w:t>
      </w:r>
      <w:r w:rsidR="00AE0C88" w:rsidRPr="00C74F66">
        <w:t xml:space="preserve">(межрегионального, </w:t>
      </w:r>
      <w:r w:rsidR="00AE0C88">
        <w:t>всероссийского, международного)</w:t>
      </w:r>
      <w:r w:rsidR="002947E1" w:rsidRPr="002947E1">
        <w:rPr>
          <w:bCs/>
        </w:rPr>
        <w:t xml:space="preserve"> </w:t>
      </w:r>
      <w:r w:rsidR="00211846" w:rsidRPr="002947E1">
        <w:t>Правительство Кировской области</w:t>
      </w:r>
      <w:r w:rsidR="00211846" w:rsidRPr="002947E1">
        <w:rPr>
          <w:bCs/>
        </w:rPr>
        <w:t xml:space="preserve"> </w:t>
      </w:r>
      <w:r w:rsidR="00211846">
        <w:rPr>
          <w:bCs/>
        </w:rPr>
        <w:t xml:space="preserve">ПОСТАНОВЛЯЕТ: </w:t>
      </w:r>
      <w:bookmarkEnd w:id="1"/>
    </w:p>
    <w:p w:rsidR="004E299D" w:rsidRDefault="00695D55" w:rsidP="00C74F66">
      <w:pPr>
        <w:pStyle w:val="ConsPlusNormal"/>
        <w:spacing w:line="360" w:lineRule="auto"/>
        <w:ind w:firstLine="709"/>
        <w:jc w:val="both"/>
      </w:pPr>
      <w:r w:rsidRPr="00C74F66">
        <w:rPr>
          <w:bCs/>
        </w:rPr>
        <w:t xml:space="preserve">1. </w:t>
      </w:r>
      <w:r w:rsidR="00AE0C88">
        <w:rPr>
          <w:bCs/>
        </w:rPr>
        <w:t xml:space="preserve">Выделить министерству спорта и туризма Кировской области бюджетные ассигнования на предоставление </w:t>
      </w:r>
      <w:r w:rsidR="00F52EAB" w:rsidRPr="00C74F66">
        <w:rPr>
          <w:bCs/>
        </w:rPr>
        <w:t xml:space="preserve">в 2023 году </w:t>
      </w:r>
      <w:r w:rsidR="00AE0C88">
        <w:rPr>
          <w:bCs/>
        </w:rPr>
        <w:t xml:space="preserve">субсидии из областного бюджета </w:t>
      </w:r>
      <w:r w:rsidR="002947E1" w:rsidRPr="00C74F66">
        <w:rPr>
          <w:bCs/>
        </w:rPr>
        <w:t>некоммерческим организациям</w:t>
      </w:r>
      <w:r w:rsidR="003D5E04">
        <w:rPr>
          <w:bCs/>
        </w:rPr>
        <w:t>, не являющимся государственными (муниципальными) учреждениями</w:t>
      </w:r>
      <w:r w:rsidR="00F52EAB" w:rsidRPr="00C74F66">
        <w:rPr>
          <w:bCs/>
        </w:rPr>
        <w:t xml:space="preserve">, </w:t>
      </w:r>
      <w:r w:rsidR="00E112B0">
        <w:rPr>
          <w:bCs/>
        </w:rPr>
        <w:t xml:space="preserve">основной </w:t>
      </w:r>
      <w:r w:rsidR="00F52EAB" w:rsidRPr="00C74F66">
        <w:rPr>
          <w:bCs/>
        </w:rPr>
        <w:t xml:space="preserve">деятельностью которых является развитие профессионального спорта в Кировской области по виду спорта «хоккей с мячом» </w:t>
      </w:r>
      <w:r w:rsidR="004E299D" w:rsidRPr="00C74F66">
        <w:rPr>
          <w:bCs/>
        </w:rPr>
        <w:t>в целях оказания поддержки</w:t>
      </w:r>
      <w:r w:rsidR="00C74F66" w:rsidRPr="00C74F66">
        <w:rPr>
          <w:bCs/>
        </w:rPr>
        <w:t xml:space="preserve"> </w:t>
      </w:r>
      <w:r w:rsidR="004E299D" w:rsidRPr="00C74F66">
        <w:rPr>
          <w:bCs/>
        </w:rPr>
        <w:t xml:space="preserve">по подготовке </w:t>
      </w:r>
      <w:r w:rsidR="00DD5EAD">
        <w:rPr>
          <w:bCs/>
        </w:rPr>
        <w:t xml:space="preserve">к участию </w:t>
      </w:r>
      <w:r w:rsidR="003072B0">
        <w:rPr>
          <w:bCs/>
        </w:rPr>
        <w:t xml:space="preserve">и участию </w:t>
      </w:r>
      <w:r w:rsidR="004E299D" w:rsidRPr="00C74F66">
        <w:rPr>
          <w:bCs/>
        </w:rPr>
        <w:t>команды по виду спорта «хоккей с мячом» в спортивных мероприятиях различного уровня</w:t>
      </w:r>
      <w:r w:rsidR="00C74F66" w:rsidRPr="00C74F66">
        <w:rPr>
          <w:bCs/>
        </w:rPr>
        <w:t xml:space="preserve"> </w:t>
      </w:r>
      <w:r w:rsidR="00C74F66" w:rsidRPr="00C74F66">
        <w:t>(межрегионального, всероссийского, международного).</w:t>
      </w:r>
    </w:p>
    <w:p w:rsidR="00211846" w:rsidRDefault="00F52EAB" w:rsidP="00912217">
      <w:pPr>
        <w:pStyle w:val="ConsPlusNormal"/>
        <w:spacing w:line="360" w:lineRule="auto"/>
        <w:ind w:firstLine="709"/>
        <w:jc w:val="both"/>
      </w:pPr>
      <w:r>
        <w:t>2</w:t>
      </w:r>
      <w:r w:rsidR="00211846" w:rsidRPr="004B4016">
        <w:t>.</w:t>
      </w:r>
      <w:r>
        <w:t xml:space="preserve"> </w:t>
      </w:r>
      <w:r w:rsidR="00211846" w:rsidRPr="000C3D0D">
        <w:rPr>
          <w:spacing w:val="-2"/>
        </w:rPr>
        <w:t xml:space="preserve">Утвердить </w:t>
      </w:r>
      <w:r w:rsidR="0087617C" w:rsidRPr="000C3D0D">
        <w:rPr>
          <w:spacing w:val="-2"/>
        </w:rPr>
        <w:t xml:space="preserve">Порядок </w:t>
      </w:r>
      <w:r w:rsidR="0019574D" w:rsidRPr="000C3D0D">
        <w:rPr>
          <w:spacing w:val="-2"/>
        </w:rPr>
        <w:t xml:space="preserve">определения объема и </w:t>
      </w:r>
      <w:r w:rsidRPr="000C3D0D">
        <w:rPr>
          <w:spacing w:val="-2"/>
        </w:rPr>
        <w:t>предоставления субсидии из</w:t>
      </w:r>
      <w:r>
        <w:t xml:space="preserve"> областного бюджета </w:t>
      </w:r>
      <w:r w:rsidR="00C74F66">
        <w:t>некоммерческим организациям</w:t>
      </w:r>
      <w:r w:rsidR="00FB08E5">
        <w:t>,</w:t>
      </w:r>
      <w:r w:rsidR="003D5E04">
        <w:t xml:space="preserve"> </w:t>
      </w:r>
      <w:r w:rsidR="003D5E04">
        <w:rPr>
          <w:bCs/>
        </w:rPr>
        <w:t xml:space="preserve">не являющимся </w:t>
      </w:r>
      <w:r w:rsidR="003D5E04">
        <w:rPr>
          <w:bCs/>
        </w:rPr>
        <w:lastRenderedPageBreak/>
        <w:t>государственными (муниципальными) учреждениями</w:t>
      </w:r>
      <w:r w:rsidR="009535FA">
        <w:rPr>
          <w:bCs/>
        </w:rPr>
        <w:t>,</w:t>
      </w:r>
      <w:r w:rsidR="003D5E04">
        <w:rPr>
          <w:bCs/>
        </w:rPr>
        <w:t xml:space="preserve"> </w:t>
      </w:r>
      <w:r w:rsidR="00E112B0">
        <w:rPr>
          <w:bCs/>
        </w:rPr>
        <w:t xml:space="preserve">основной </w:t>
      </w:r>
      <w:r w:rsidR="00FB08E5">
        <w:t>деятельностью котор</w:t>
      </w:r>
      <w:r>
        <w:t>ых</w:t>
      </w:r>
      <w:r w:rsidR="00FB08E5">
        <w:t xml:space="preserve"> является развитие профессионального спорта</w:t>
      </w:r>
      <w:r w:rsidR="000C3D0D">
        <w:br/>
      </w:r>
      <w:r w:rsidR="00FB08E5">
        <w:t>в Кировской области по виду спорта «хоккей с мячом»</w:t>
      </w:r>
      <w:r w:rsidR="003072B0">
        <w:t>,</w:t>
      </w:r>
      <w:r w:rsidR="00FB08E5">
        <w:t xml:space="preserve"> </w:t>
      </w:r>
      <w:r w:rsidR="00DD5EAD">
        <w:t>согласно</w:t>
      </w:r>
      <w:r w:rsidR="000C3D0D">
        <w:br/>
      </w:r>
      <w:r w:rsidR="00DD5EAD">
        <w:t>п</w:t>
      </w:r>
      <w:r w:rsidR="00EC0AA3">
        <w:t>риложени</w:t>
      </w:r>
      <w:r w:rsidR="00DD5EAD">
        <w:t>ю</w:t>
      </w:r>
      <w:r w:rsidR="00EC0AA3">
        <w:t xml:space="preserve"> №</w:t>
      </w:r>
      <w:r w:rsidR="00DD5EAD">
        <w:t xml:space="preserve"> </w:t>
      </w:r>
      <w:r w:rsidR="00EC0AA3">
        <w:t>1</w:t>
      </w:r>
      <w:r>
        <w:t>.</w:t>
      </w:r>
    </w:p>
    <w:p w:rsidR="009535FA" w:rsidRDefault="009535FA" w:rsidP="00912217">
      <w:pPr>
        <w:pStyle w:val="ConsPlusNormal"/>
        <w:spacing w:line="360" w:lineRule="auto"/>
        <w:ind w:firstLine="709"/>
        <w:jc w:val="both"/>
      </w:pPr>
      <w:r>
        <w:t xml:space="preserve">3. Министерству финансов Кировской области внести изменения </w:t>
      </w:r>
      <w:r w:rsidR="00DD5EAD">
        <w:br/>
      </w:r>
      <w:r w:rsidRPr="000C3D0D">
        <w:rPr>
          <w:spacing w:val="-2"/>
        </w:rPr>
        <w:t xml:space="preserve">в сводную бюджетную роспись областного бюджета на 2023 год и на плановый </w:t>
      </w:r>
      <w:r>
        <w:t>период 202</w:t>
      </w:r>
      <w:r w:rsidR="00A330C4">
        <w:t>4</w:t>
      </w:r>
      <w:r>
        <w:t xml:space="preserve"> и 202</w:t>
      </w:r>
      <w:r w:rsidR="00A330C4">
        <w:t>5</w:t>
      </w:r>
      <w:r>
        <w:t xml:space="preserve"> годов без внесения изменений в Закон Кировской области от 19.12.2022 № 149-ЗО «Об областном бюджете на 2023 год и на плановый </w:t>
      </w:r>
      <w:r w:rsidRPr="000C3D0D">
        <w:rPr>
          <w:spacing w:val="-2"/>
        </w:rPr>
        <w:t>период 2024 и 2025 годов» путем перераспределения бюджетных ассигнований</w:t>
      </w:r>
      <w:r>
        <w:t xml:space="preserve"> между главными </w:t>
      </w:r>
      <w:bookmarkStart w:id="2" w:name="_GoBack"/>
      <w:bookmarkEnd w:id="2"/>
      <w:r>
        <w:t>распорядите</w:t>
      </w:r>
      <w:r w:rsidR="006864E0">
        <w:t>лями средств областн</w:t>
      </w:r>
      <w:r w:rsidR="00EC0AA3">
        <w:t xml:space="preserve">ого бюджета согласно </w:t>
      </w:r>
      <w:r w:rsidR="00DD5EAD">
        <w:t>п</w:t>
      </w:r>
      <w:r w:rsidR="00EC0AA3">
        <w:t>риложению №</w:t>
      </w:r>
      <w:r w:rsidR="00DD5EAD">
        <w:t xml:space="preserve"> </w:t>
      </w:r>
      <w:r w:rsidR="00EC0AA3">
        <w:t>2.</w:t>
      </w:r>
    </w:p>
    <w:p w:rsidR="00FB08E5" w:rsidRDefault="009535FA" w:rsidP="00912217">
      <w:pPr>
        <w:pStyle w:val="ConsPlusNormal"/>
        <w:spacing w:line="360" w:lineRule="auto"/>
        <w:ind w:firstLine="709"/>
        <w:jc w:val="both"/>
      </w:pPr>
      <w:r>
        <w:t>4</w:t>
      </w:r>
      <w:r w:rsidR="00FB08E5">
        <w:t xml:space="preserve">. </w:t>
      </w:r>
      <w:r w:rsidR="00FB08E5" w:rsidRPr="00EF417D">
        <w:t>Контроль за выполнением</w:t>
      </w:r>
      <w:r w:rsidR="003D5E04">
        <w:t xml:space="preserve"> постановления </w:t>
      </w:r>
      <w:r w:rsidR="00FB08E5" w:rsidRPr="00EF417D">
        <w:t xml:space="preserve">возложить на </w:t>
      </w:r>
      <w:r w:rsidR="00FB08E5">
        <w:t xml:space="preserve">первого заместителя Председателя Правительства Кировской области Курдюмова Д.А. </w:t>
      </w:r>
    </w:p>
    <w:p w:rsidR="00843CAC" w:rsidRDefault="009535FA" w:rsidP="00912217">
      <w:pPr>
        <w:pStyle w:val="ConsPlusNormal"/>
        <w:spacing w:line="360" w:lineRule="auto"/>
        <w:ind w:firstLine="709"/>
        <w:jc w:val="both"/>
      </w:pPr>
      <w:r>
        <w:t>5</w:t>
      </w:r>
      <w:r w:rsidR="00211846" w:rsidRPr="006079CE">
        <w:t>. Настоящее постановление вступает</w:t>
      </w:r>
      <w:r w:rsidR="00083948">
        <w:t xml:space="preserve"> </w:t>
      </w:r>
      <w:r w:rsidR="00A330C4">
        <w:t xml:space="preserve">в силу </w:t>
      </w:r>
      <w:r w:rsidR="00083948">
        <w:t>со дня</w:t>
      </w:r>
      <w:r w:rsidR="00211846">
        <w:t xml:space="preserve"> его </w:t>
      </w:r>
      <w:r w:rsidR="00A330C4">
        <w:t xml:space="preserve">официального </w:t>
      </w:r>
      <w:r w:rsidR="00211846" w:rsidRPr="000C3D0D">
        <w:rPr>
          <w:spacing w:val="-2"/>
        </w:rPr>
        <w:t>опубликования</w:t>
      </w:r>
      <w:r w:rsidRPr="000C3D0D">
        <w:rPr>
          <w:spacing w:val="-2"/>
        </w:rPr>
        <w:t>. Пункт 3 действует до дня вступления в силу Закона Кировской</w:t>
      </w:r>
      <w:r>
        <w:t xml:space="preserve"> области «О внесении изменений в Закон Кировской области от 19.12.2022 </w:t>
      </w:r>
      <w:r w:rsidR="00DD5EAD">
        <w:br/>
      </w:r>
      <w:r>
        <w:t xml:space="preserve">№ 149-ЗО «Об областном бюджете на 2023 год и на плановый период 2024 </w:t>
      </w:r>
      <w:r w:rsidR="00DD5EAD">
        <w:br/>
      </w:r>
      <w:r>
        <w:t>и 2025 годов», предусматривающего соответствующие изменения</w:t>
      </w:r>
      <w:r w:rsidR="00912217">
        <w:t xml:space="preserve">. </w:t>
      </w:r>
    </w:p>
    <w:p w:rsidR="005D11E6" w:rsidRDefault="00E112B0" w:rsidP="00534682">
      <w:pPr>
        <w:tabs>
          <w:tab w:val="left" w:pos="7088"/>
        </w:tabs>
        <w:suppressAutoHyphens/>
        <w:spacing w:before="720"/>
        <w:jc w:val="both"/>
      </w:pPr>
      <w:r>
        <w:t>И.о. Председателя Правительства</w:t>
      </w:r>
      <w:r w:rsidR="005D11E6">
        <w:t xml:space="preserve"> </w:t>
      </w:r>
    </w:p>
    <w:p w:rsidR="005D11E6" w:rsidRDefault="005D11E6" w:rsidP="00FF79CA">
      <w:pPr>
        <w:tabs>
          <w:tab w:val="left" w:pos="7088"/>
        </w:tabs>
        <w:suppressAutoHyphens/>
        <w:jc w:val="both"/>
      </w:pPr>
      <w:r>
        <w:t>Кировской области</w:t>
      </w:r>
      <w:r w:rsidR="000C3D0D">
        <w:t xml:space="preserve">    </w:t>
      </w:r>
      <w:r w:rsidR="00E112B0">
        <w:t>Д.А. Курдюмов</w:t>
      </w:r>
    </w:p>
    <w:p w:rsidR="00FF79CA" w:rsidRDefault="00FF79CA" w:rsidP="00843CAC">
      <w:pPr>
        <w:suppressAutoHyphens/>
        <w:spacing w:line="360" w:lineRule="exact"/>
        <w:ind w:right="-142"/>
        <w:jc w:val="both"/>
      </w:pPr>
    </w:p>
    <w:sectPr w:rsidR="00FF79CA" w:rsidSect="009535FA">
      <w:headerReference w:type="even" r:id="rId10"/>
      <w:headerReference w:type="default" r:id="rId11"/>
      <w:pgSz w:w="11906" w:h="16838"/>
      <w:pgMar w:top="567" w:right="707" w:bottom="709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0A" w:rsidRDefault="009C030A">
      <w:r>
        <w:separator/>
      </w:r>
    </w:p>
  </w:endnote>
  <w:endnote w:type="continuationSeparator" w:id="0">
    <w:p w:rsidR="009C030A" w:rsidRDefault="009C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0A" w:rsidRDefault="009C030A">
      <w:r>
        <w:separator/>
      </w:r>
    </w:p>
  </w:footnote>
  <w:footnote w:type="continuationSeparator" w:id="0">
    <w:p w:rsidR="009C030A" w:rsidRDefault="009C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2E69DC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9C03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2E69DC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0C3D0D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A84206" w:rsidRDefault="009C03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6"/>
    <w:rsid w:val="00006FF4"/>
    <w:rsid w:val="00015500"/>
    <w:rsid w:val="00031AC0"/>
    <w:rsid w:val="00042F2F"/>
    <w:rsid w:val="00083948"/>
    <w:rsid w:val="000A77DA"/>
    <w:rsid w:val="000B1EE9"/>
    <w:rsid w:val="000C3D0D"/>
    <w:rsid w:val="000C6A56"/>
    <w:rsid w:val="001029E3"/>
    <w:rsid w:val="00102B4D"/>
    <w:rsid w:val="001273CC"/>
    <w:rsid w:val="001325A8"/>
    <w:rsid w:val="0013553D"/>
    <w:rsid w:val="0014618A"/>
    <w:rsid w:val="0018213B"/>
    <w:rsid w:val="0019574D"/>
    <w:rsid w:val="0020697A"/>
    <w:rsid w:val="00211846"/>
    <w:rsid w:val="00220749"/>
    <w:rsid w:val="00225711"/>
    <w:rsid w:val="0026032E"/>
    <w:rsid w:val="00284549"/>
    <w:rsid w:val="002947E1"/>
    <w:rsid w:val="00297D1B"/>
    <w:rsid w:val="002B0762"/>
    <w:rsid w:val="002D2D56"/>
    <w:rsid w:val="002E69DC"/>
    <w:rsid w:val="002F0BF9"/>
    <w:rsid w:val="002F3053"/>
    <w:rsid w:val="003072B0"/>
    <w:rsid w:val="003524A0"/>
    <w:rsid w:val="00354467"/>
    <w:rsid w:val="0038020B"/>
    <w:rsid w:val="00395C0E"/>
    <w:rsid w:val="003D5E04"/>
    <w:rsid w:val="003F6EC1"/>
    <w:rsid w:val="00443E4D"/>
    <w:rsid w:val="00457050"/>
    <w:rsid w:val="0046322B"/>
    <w:rsid w:val="004731A4"/>
    <w:rsid w:val="004B6E21"/>
    <w:rsid w:val="004C1C75"/>
    <w:rsid w:val="004D52F6"/>
    <w:rsid w:val="004E299D"/>
    <w:rsid w:val="00534682"/>
    <w:rsid w:val="005469F1"/>
    <w:rsid w:val="0059115B"/>
    <w:rsid w:val="005A5426"/>
    <w:rsid w:val="005D08DB"/>
    <w:rsid w:val="005D0ACB"/>
    <w:rsid w:val="005D11E6"/>
    <w:rsid w:val="005F3EA6"/>
    <w:rsid w:val="00623EFE"/>
    <w:rsid w:val="00665AD4"/>
    <w:rsid w:val="00683A3E"/>
    <w:rsid w:val="006864E0"/>
    <w:rsid w:val="00691939"/>
    <w:rsid w:val="00695D55"/>
    <w:rsid w:val="006A1473"/>
    <w:rsid w:val="007526F4"/>
    <w:rsid w:val="007575E2"/>
    <w:rsid w:val="007612A3"/>
    <w:rsid w:val="007945FB"/>
    <w:rsid w:val="00794D52"/>
    <w:rsid w:val="007A10B3"/>
    <w:rsid w:val="007C5423"/>
    <w:rsid w:val="007D2BA6"/>
    <w:rsid w:val="00800293"/>
    <w:rsid w:val="00814567"/>
    <w:rsid w:val="0082548E"/>
    <w:rsid w:val="00843CAC"/>
    <w:rsid w:val="00847B60"/>
    <w:rsid w:val="00853E8A"/>
    <w:rsid w:val="00867203"/>
    <w:rsid w:val="0087617C"/>
    <w:rsid w:val="008A3C75"/>
    <w:rsid w:val="008B599B"/>
    <w:rsid w:val="008E738C"/>
    <w:rsid w:val="008F2FE1"/>
    <w:rsid w:val="00912217"/>
    <w:rsid w:val="00933573"/>
    <w:rsid w:val="00934121"/>
    <w:rsid w:val="00940256"/>
    <w:rsid w:val="009535FA"/>
    <w:rsid w:val="00984676"/>
    <w:rsid w:val="00991079"/>
    <w:rsid w:val="009A051E"/>
    <w:rsid w:val="009C030A"/>
    <w:rsid w:val="009D0EB4"/>
    <w:rsid w:val="009D7717"/>
    <w:rsid w:val="009F6008"/>
    <w:rsid w:val="00A06852"/>
    <w:rsid w:val="00A12C23"/>
    <w:rsid w:val="00A1610A"/>
    <w:rsid w:val="00A330C4"/>
    <w:rsid w:val="00A56C62"/>
    <w:rsid w:val="00A56E18"/>
    <w:rsid w:val="00A873B9"/>
    <w:rsid w:val="00AA3290"/>
    <w:rsid w:val="00AE0C88"/>
    <w:rsid w:val="00AF044C"/>
    <w:rsid w:val="00B122AC"/>
    <w:rsid w:val="00B214F9"/>
    <w:rsid w:val="00B34C97"/>
    <w:rsid w:val="00B81406"/>
    <w:rsid w:val="00BE7AF5"/>
    <w:rsid w:val="00C24182"/>
    <w:rsid w:val="00C2701C"/>
    <w:rsid w:val="00C4091E"/>
    <w:rsid w:val="00C57D6E"/>
    <w:rsid w:val="00C67F4F"/>
    <w:rsid w:val="00C74F66"/>
    <w:rsid w:val="00CB5593"/>
    <w:rsid w:val="00CB7C43"/>
    <w:rsid w:val="00CD6E13"/>
    <w:rsid w:val="00CE4B78"/>
    <w:rsid w:val="00D216D9"/>
    <w:rsid w:val="00D35C27"/>
    <w:rsid w:val="00D52630"/>
    <w:rsid w:val="00D86E3E"/>
    <w:rsid w:val="00DA0537"/>
    <w:rsid w:val="00DD5EAD"/>
    <w:rsid w:val="00DE0399"/>
    <w:rsid w:val="00DE3ED3"/>
    <w:rsid w:val="00DF4F2E"/>
    <w:rsid w:val="00E112B0"/>
    <w:rsid w:val="00E121B1"/>
    <w:rsid w:val="00E238C1"/>
    <w:rsid w:val="00E302C9"/>
    <w:rsid w:val="00E40B7D"/>
    <w:rsid w:val="00E41FC0"/>
    <w:rsid w:val="00E82881"/>
    <w:rsid w:val="00EB7F68"/>
    <w:rsid w:val="00EC0AA3"/>
    <w:rsid w:val="00ED2E86"/>
    <w:rsid w:val="00F230D8"/>
    <w:rsid w:val="00F365AF"/>
    <w:rsid w:val="00F47D7D"/>
    <w:rsid w:val="00F52EAB"/>
    <w:rsid w:val="00F72F4F"/>
    <w:rsid w:val="00FB08E5"/>
    <w:rsid w:val="00FB4B06"/>
    <w:rsid w:val="00FB4EB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52EAB"/>
    <w:pPr>
      <w:ind w:left="720"/>
      <w:contextualSpacing/>
    </w:pPr>
  </w:style>
  <w:style w:type="paragraph" w:customStyle="1" w:styleId="Iioaioo">
    <w:name w:val="Ii oaio?o"/>
    <w:basedOn w:val="a"/>
    <w:rsid w:val="000C3D0D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0C3D0D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52EAB"/>
    <w:pPr>
      <w:ind w:left="720"/>
      <w:contextualSpacing/>
    </w:pPr>
  </w:style>
  <w:style w:type="paragraph" w:customStyle="1" w:styleId="Iioaioo">
    <w:name w:val="Ii oaio?o"/>
    <w:basedOn w:val="a"/>
    <w:rsid w:val="000C3D0D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0C3D0D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1179-2948-4890-B004-B33F2067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Любовь В. Кузнецова</cp:lastModifiedBy>
  <cp:revision>5</cp:revision>
  <cp:lastPrinted>2023-08-08T08:42:00Z</cp:lastPrinted>
  <dcterms:created xsi:type="dcterms:W3CDTF">2023-08-11T10:44:00Z</dcterms:created>
  <dcterms:modified xsi:type="dcterms:W3CDTF">2023-08-17T11:22:00Z</dcterms:modified>
</cp:coreProperties>
</file>